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5B728" w14:textId="6B322988" w:rsidR="00DE4FD8" w:rsidRDefault="00BE5C3C" w:rsidP="00DE4FD8">
      <w:pPr>
        <w:jc w:val="center"/>
        <w:rPr>
          <w:b/>
          <w:i/>
          <w:sz w:val="32"/>
          <w:szCs w:val="32"/>
        </w:rPr>
      </w:pPr>
      <w:proofErr w:type="spellStart"/>
      <w:r>
        <w:rPr>
          <w:b/>
          <w:i/>
          <w:sz w:val="32"/>
          <w:szCs w:val="32"/>
        </w:rPr>
        <w:t>Decembeer</w:t>
      </w:r>
      <w:proofErr w:type="spellEnd"/>
      <w:r w:rsidR="003728CB" w:rsidRPr="00DE4FD8">
        <w:rPr>
          <w:b/>
          <w:i/>
          <w:sz w:val="32"/>
          <w:szCs w:val="32"/>
        </w:rPr>
        <w:t xml:space="preserve"> Daily Activities at Home</w:t>
      </w:r>
    </w:p>
    <w:p w14:paraId="1D008008" w14:textId="77777777" w:rsidR="004C78DE" w:rsidRDefault="003728CB" w:rsidP="00DE4FD8">
      <w:pPr>
        <w:jc w:val="center"/>
        <w:rPr>
          <w:b/>
          <w:i/>
          <w:sz w:val="32"/>
          <w:szCs w:val="32"/>
        </w:rPr>
      </w:pPr>
      <w:r w:rsidRPr="00DE4FD8">
        <w:rPr>
          <w:b/>
          <w:i/>
          <w:sz w:val="32"/>
          <w:szCs w:val="32"/>
        </w:rPr>
        <w:t xml:space="preserve"> 12 months and up</w:t>
      </w:r>
    </w:p>
    <w:p w14:paraId="373C682E" w14:textId="77777777" w:rsidR="00DE4FD8" w:rsidRDefault="00DE4FD8" w:rsidP="00DE4FD8">
      <w:pPr>
        <w:jc w:val="center"/>
        <w:rPr>
          <w:b/>
          <w:i/>
          <w:sz w:val="32"/>
          <w:szCs w:val="32"/>
        </w:rPr>
      </w:pPr>
      <w:r>
        <w:rPr>
          <w:b/>
          <w:i/>
          <w:noProof/>
          <w:sz w:val="32"/>
          <w:szCs w:val="32"/>
          <w:lang w:val="en-US"/>
        </w:rPr>
        <w:drawing>
          <wp:inline distT="0" distB="0" distL="0" distR="0" wp14:anchorId="1690B61E" wp14:editId="48A74788">
            <wp:extent cx="2590800" cy="1879600"/>
            <wp:effectExtent l="0" t="0" r="0" b="0"/>
            <wp:docPr id="1" name="Picture 1" descr="Macintosh HD:Users:dwebb: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webb: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879600"/>
                    </a:xfrm>
                    <a:prstGeom prst="rect">
                      <a:avLst/>
                    </a:prstGeom>
                    <a:noFill/>
                    <a:ln>
                      <a:noFill/>
                    </a:ln>
                  </pic:spPr>
                </pic:pic>
              </a:graphicData>
            </a:graphic>
          </wp:inline>
        </w:drawing>
      </w:r>
    </w:p>
    <w:p w14:paraId="23758C2C" w14:textId="77777777" w:rsidR="00DE4FD8" w:rsidRPr="00DE4FD8" w:rsidRDefault="00DE4FD8" w:rsidP="00DE4FD8">
      <w:pPr>
        <w:jc w:val="center"/>
        <w:rPr>
          <w:b/>
          <w:i/>
          <w:sz w:val="32"/>
          <w:szCs w:val="32"/>
        </w:rPr>
      </w:pPr>
    </w:p>
    <w:p w14:paraId="6F8F3731" w14:textId="77777777" w:rsidR="003728CB" w:rsidRDefault="003728CB"/>
    <w:p w14:paraId="64455061" w14:textId="202D82A1" w:rsidR="003728CB" w:rsidRDefault="00BE5C3C">
      <w:r>
        <w:t>December 2-6</w:t>
      </w:r>
    </w:p>
    <w:p w14:paraId="4BF3D7DB" w14:textId="77777777" w:rsidR="00BE5C3C" w:rsidRDefault="00BE5C3C" w:rsidP="00BE5C3C">
      <w:pPr>
        <w:pStyle w:val="ListParagraph"/>
        <w:numPr>
          <w:ilvl w:val="0"/>
          <w:numId w:val="8"/>
        </w:numPr>
        <w:spacing w:after="160" w:line="259" w:lineRule="auto"/>
      </w:pPr>
      <w:r>
        <w:t xml:space="preserve">Make faces in pancakes by sing berries or chocolate chips and ask your child to name the nose eyes and mouth as you add them.  </w:t>
      </w:r>
    </w:p>
    <w:p w14:paraId="64ACDB4D" w14:textId="77777777" w:rsidR="00BE5C3C" w:rsidRDefault="00BE5C3C" w:rsidP="00BE5C3C">
      <w:pPr>
        <w:pStyle w:val="ListParagraph"/>
        <w:numPr>
          <w:ilvl w:val="0"/>
          <w:numId w:val="8"/>
        </w:numPr>
        <w:spacing w:after="160" w:line="259" w:lineRule="auto"/>
      </w:pPr>
      <w:r>
        <w:t>Make different expressions on the pancake faces and ask your child to name the expression…happy, sad</w:t>
      </w:r>
      <w:proofErr w:type="gramStart"/>
      <w:r>
        <w:t>..</w:t>
      </w:r>
      <w:proofErr w:type="gramEnd"/>
    </w:p>
    <w:p w14:paraId="566604A5" w14:textId="77777777" w:rsidR="00BE5C3C" w:rsidRDefault="00BE5C3C" w:rsidP="00BE5C3C">
      <w:pPr>
        <w:pStyle w:val="ListParagraph"/>
        <w:numPr>
          <w:ilvl w:val="0"/>
          <w:numId w:val="8"/>
        </w:numPr>
        <w:spacing w:after="160" w:line="259" w:lineRule="auto"/>
      </w:pPr>
      <w:r>
        <w:t>Sing a soggy song…</w:t>
      </w:r>
      <w:proofErr w:type="gramStart"/>
      <w:r>
        <w:t>It</w:t>
      </w:r>
      <w:proofErr w:type="gramEnd"/>
      <w:r>
        <w:t>’s raining, it’s pouring.  The old man is snoring.  He went to bed and bumped his head and couldn’t get up in the morning</w:t>
      </w:r>
      <w:proofErr w:type="gramStart"/>
      <w:r>
        <w:t>,  Rain</w:t>
      </w:r>
      <w:proofErr w:type="gramEnd"/>
      <w:r>
        <w:t>, rain go away.  Come again another day.  Little (your child’s name) want to play!</w:t>
      </w:r>
    </w:p>
    <w:p w14:paraId="22CD0875" w14:textId="77777777" w:rsidR="00BE5C3C" w:rsidRDefault="00BE5C3C" w:rsidP="00BE5C3C">
      <w:pPr>
        <w:pStyle w:val="ListParagraph"/>
        <w:numPr>
          <w:ilvl w:val="0"/>
          <w:numId w:val="8"/>
        </w:numPr>
        <w:spacing w:after="160" w:line="259" w:lineRule="auto"/>
      </w:pPr>
      <w:r>
        <w:t xml:space="preserve">Fill a dishpan with water and provide some items for your child to experiment with.  Does it float or sink? </w:t>
      </w:r>
    </w:p>
    <w:p w14:paraId="2ECA342A" w14:textId="77777777" w:rsidR="00BE5C3C" w:rsidRDefault="00BE5C3C" w:rsidP="00BE5C3C">
      <w:pPr>
        <w:pStyle w:val="ListParagraph"/>
        <w:numPr>
          <w:ilvl w:val="0"/>
          <w:numId w:val="8"/>
        </w:numPr>
        <w:spacing w:after="160" w:line="259" w:lineRule="auto"/>
      </w:pPr>
      <w:r>
        <w:t>Sort the items from the experiment into groups of what floats and what doesn’t</w:t>
      </w:r>
    </w:p>
    <w:p w14:paraId="60316334" w14:textId="77777777" w:rsidR="003728CB" w:rsidRDefault="003728CB"/>
    <w:p w14:paraId="61B7AE03" w14:textId="5425C9D8" w:rsidR="003728CB" w:rsidRDefault="00BE5C3C">
      <w:r>
        <w:t>December 9-13</w:t>
      </w:r>
    </w:p>
    <w:p w14:paraId="0DFB3819" w14:textId="77777777" w:rsidR="00BE5C3C" w:rsidRDefault="00BE5C3C" w:rsidP="00BE5C3C">
      <w:pPr>
        <w:pStyle w:val="ListParagraph"/>
        <w:numPr>
          <w:ilvl w:val="0"/>
          <w:numId w:val="7"/>
        </w:numPr>
        <w:spacing w:after="160"/>
      </w:pPr>
      <w:r>
        <w:t xml:space="preserve">Ask your child who is the child in the mirror?  Watch how they react as you talk to them about their mirror image.    </w:t>
      </w:r>
    </w:p>
    <w:p w14:paraId="79A3BFB1" w14:textId="77777777" w:rsidR="00BE5C3C" w:rsidRDefault="00BE5C3C" w:rsidP="00BE5C3C">
      <w:pPr>
        <w:pStyle w:val="ListParagraph"/>
        <w:numPr>
          <w:ilvl w:val="0"/>
          <w:numId w:val="7"/>
        </w:numPr>
        <w:spacing w:after="160"/>
      </w:pPr>
      <w:r>
        <w:t xml:space="preserve">Ask your child to point to their nose, mouth and eyes.  If they point to their own nose instead of pointing to the mirror they are starting to identify themselves as a unique person.  </w:t>
      </w:r>
    </w:p>
    <w:p w14:paraId="19FDD460" w14:textId="77777777" w:rsidR="00BE5C3C" w:rsidRDefault="00BE5C3C" w:rsidP="00BE5C3C">
      <w:pPr>
        <w:pStyle w:val="ListParagraph"/>
        <w:numPr>
          <w:ilvl w:val="0"/>
          <w:numId w:val="7"/>
        </w:numPr>
        <w:spacing w:after="160"/>
      </w:pPr>
      <w:r>
        <w:t xml:space="preserve">Routines give kids a soothing sense of community and predictability.  A morning routine can gear your child up for the day ahead.  Greet the day with a morning song, do stretches together or go for a short walk to check the weather or retrieve the paper.  </w:t>
      </w:r>
    </w:p>
    <w:p w14:paraId="39C93015" w14:textId="77777777" w:rsidR="00BE5C3C" w:rsidRDefault="00BE5C3C" w:rsidP="00BE5C3C">
      <w:pPr>
        <w:pStyle w:val="ListParagraph"/>
        <w:numPr>
          <w:ilvl w:val="0"/>
          <w:numId w:val="7"/>
        </w:numPr>
        <w:spacing w:after="160"/>
      </w:pPr>
      <w:r>
        <w:t xml:space="preserve">Help your child make a bed for a doll or plush animal out of a </w:t>
      </w:r>
      <w:proofErr w:type="gramStart"/>
      <w:r>
        <w:t>shoe box</w:t>
      </w:r>
      <w:proofErr w:type="gramEnd"/>
      <w:r>
        <w:t xml:space="preserve">.  When it’s nap time or bedtime, help them tuck the baby before they get tucked in themselves.  </w:t>
      </w:r>
    </w:p>
    <w:p w14:paraId="17597D64" w14:textId="77777777" w:rsidR="00BE5C3C" w:rsidRDefault="00BE5C3C" w:rsidP="00BE5C3C">
      <w:pPr>
        <w:spacing w:after="160"/>
      </w:pPr>
      <w:bookmarkStart w:id="0" w:name="_GoBack"/>
      <w:bookmarkEnd w:id="0"/>
    </w:p>
    <w:p w14:paraId="76465ADC" w14:textId="77777777" w:rsidR="00BE5C3C" w:rsidRDefault="00BE5C3C" w:rsidP="00BE5C3C">
      <w:pPr>
        <w:pStyle w:val="ListParagraph"/>
        <w:numPr>
          <w:ilvl w:val="0"/>
          <w:numId w:val="7"/>
        </w:numPr>
        <w:spacing w:after="160"/>
      </w:pPr>
      <w:r>
        <w:lastRenderedPageBreak/>
        <w:t xml:space="preserve">Find the toy!  Play with a smaller brightly coloured toy with your child and then slowly within their view hide the toy under a towel.  See if your child removes they towel to get to the toy.  The ability to understand that the toy is still there is called object permanence and is developed around one year of age.  </w:t>
      </w:r>
    </w:p>
    <w:p w14:paraId="213A3325" w14:textId="77777777" w:rsidR="003728CB" w:rsidRDefault="003728CB"/>
    <w:p w14:paraId="50C8C3BF" w14:textId="4DDDDD42" w:rsidR="003728CB" w:rsidRDefault="00BE5C3C">
      <w:r>
        <w:t>December 16-20</w:t>
      </w:r>
    </w:p>
    <w:p w14:paraId="22ACB5C1" w14:textId="77777777" w:rsidR="00DE4FD8" w:rsidRDefault="00DE4FD8" w:rsidP="00DE4FD8"/>
    <w:p w14:paraId="56C57591" w14:textId="77777777" w:rsidR="00DE4FD8" w:rsidRDefault="00DE4FD8" w:rsidP="00DE4FD8">
      <w:r>
        <w:rPr>
          <w:noProof/>
          <w:lang w:val="en-US"/>
        </w:rPr>
        <w:drawing>
          <wp:inline distT="0" distB="0" distL="0" distR="0" wp14:anchorId="547013CE" wp14:editId="6AB4B926">
            <wp:extent cx="4114800" cy="1879600"/>
            <wp:effectExtent l="0" t="0" r="0" b="0"/>
            <wp:docPr id="2" name="Picture 2" descr="Macintosh HD:Users:dwebb:Desktop: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webb:Desktop:download-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1879600"/>
                    </a:xfrm>
                    <a:prstGeom prst="rect">
                      <a:avLst/>
                    </a:prstGeom>
                    <a:noFill/>
                    <a:ln>
                      <a:noFill/>
                    </a:ln>
                  </pic:spPr>
                </pic:pic>
              </a:graphicData>
            </a:graphic>
          </wp:inline>
        </w:drawing>
      </w:r>
    </w:p>
    <w:p w14:paraId="703C2E50" w14:textId="77777777" w:rsidR="003728CB" w:rsidRDefault="003728CB"/>
    <w:p w14:paraId="283BEFD0" w14:textId="77777777" w:rsidR="00BE5C3C" w:rsidRDefault="00795F82" w:rsidP="00BE5C3C">
      <w:pPr>
        <w:pStyle w:val="ListParagraph"/>
        <w:numPr>
          <w:ilvl w:val="0"/>
          <w:numId w:val="6"/>
        </w:numPr>
        <w:spacing w:after="160"/>
      </w:pPr>
      <w:r>
        <w:t xml:space="preserve"> </w:t>
      </w:r>
      <w:r w:rsidR="00BE5C3C">
        <w:t xml:space="preserve">Airplanes fascinate toddlers; after all, they’re huge and they fly!  Find a good viewing point and let your child study the planes as they pass overhead.  </w:t>
      </w:r>
    </w:p>
    <w:p w14:paraId="1E6BBCD5" w14:textId="77777777" w:rsidR="00BE5C3C" w:rsidRDefault="00BE5C3C" w:rsidP="00BE5C3C">
      <w:pPr>
        <w:pStyle w:val="ListParagraph"/>
        <w:numPr>
          <w:ilvl w:val="0"/>
          <w:numId w:val="6"/>
        </w:numPr>
        <w:spacing w:after="160"/>
      </w:pPr>
      <w:r>
        <w:t xml:space="preserve">Stretch the imagination with the above activity and talk about where the planes might be going.  Maybe they are going to visit grandma.  </w:t>
      </w:r>
    </w:p>
    <w:p w14:paraId="2637E8AF" w14:textId="77777777" w:rsidR="00BE5C3C" w:rsidRDefault="00BE5C3C" w:rsidP="00BE5C3C">
      <w:pPr>
        <w:pStyle w:val="ListParagraph"/>
        <w:numPr>
          <w:ilvl w:val="0"/>
          <w:numId w:val="6"/>
        </w:numPr>
        <w:spacing w:after="160"/>
      </w:pPr>
      <w:r>
        <w:t xml:space="preserve">Once your child can point to body parts of their own, ask them to call out the names of those body parts as you touch them.  Make sure to reinforce the correct answer or provide the scaffolding with the correct answer and then pointing to their nose…and your </w:t>
      </w:r>
      <w:proofErr w:type="gramStart"/>
      <w:r>
        <w:t>nose repeating</w:t>
      </w:r>
      <w:proofErr w:type="gramEnd"/>
      <w:r>
        <w:t xml:space="preserve"> nose.  </w:t>
      </w:r>
    </w:p>
    <w:p w14:paraId="49E648FB" w14:textId="77777777" w:rsidR="00BE5C3C" w:rsidRDefault="00BE5C3C" w:rsidP="00BE5C3C">
      <w:pPr>
        <w:pStyle w:val="ListParagraph"/>
        <w:numPr>
          <w:ilvl w:val="0"/>
          <w:numId w:val="6"/>
        </w:numPr>
        <w:spacing w:after="160"/>
      </w:pPr>
      <w:r>
        <w:t xml:space="preserve">Toddlers especially love to take care of someone who’s younger than they are, an activity that helps them develop empathy.  Tending to plush toys or dolls serves much the same function.  </w:t>
      </w:r>
    </w:p>
    <w:p w14:paraId="228AA2FF" w14:textId="77777777" w:rsidR="00BE5C3C" w:rsidRDefault="00BE5C3C" w:rsidP="00BE5C3C">
      <w:pPr>
        <w:pStyle w:val="ListParagraph"/>
        <w:numPr>
          <w:ilvl w:val="0"/>
          <w:numId w:val="6"/>
        </w:numPr>
        <w:spacing w:after="160"/>
      </w:pPr>
      <w:r>
        <w:t xml:space="preserve">Hang a shoe bag-the kind designed to hang on the back of a door-at your child’s level.  Invite them to make </w:t>
      </w:r>
      <w:proofErr w:type="gramStart"/>
      <w:r>
        <w:t>a</w:t>
      </w:r>
      <w:proofErr w:type="gramEnd"/>
      <w:r>
        <w:t xml:space="preserve"> s sorting game of putting away small plush toys in the pockets.  Line them up by size or colour.  </w:t>
      </w:r>
    </w:p>
    <w:p w14:paraId="1966C498" w14:textId="537E0D42" w:rsidR="00795F82" w:rsidRDefault="00795F82" w:rsidP="00BE5C3C">
      <w:pPr>
        <w:pStyle w:val="ListParagraph"/>
      </w:pPr>
    </w:p>
    <w:sectPr w:rsidR="00795F82" w:rsidSect="005C036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B66"/>
    <w:multiLevelType w:val="hybridMultilevel"/>
    <w:tmpl w:val="11C2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2B52D8"/>
    <w:multiLevelType w:val="hybridMultilevel"/>
    <w:tmpl w:val="F76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F4145"/>
    <w:multiLevelType w:val="hybridMultilevel"/>
    <w:tmpl w:val="65F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13E67"/>
    <w:multiLevelType w:val="hybridMultilevel"/>
    <w:tmpl w:val="8FBA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35192"/>
    <w:multiLevelType w:val="hybridMultilevel"/>
    <w:tmpl w:val="2036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C6B09"/>
    <w:multiLevelType w:val="hybridMultilevel"/>
    <w:tmpl w:val="F20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228D3"/>
    <w:multiLevelType w:val="hybridMultilevel"/>
    <w:tmpl w:val="6EFE84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6F4D2997"/>
    <w:multiLevelType w:val="hybridMultilevel"/>
    <w:tmpl w:val="97FE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CB"/>
    <w:rsid w:val="003728CB"/>
    <w:rsid w:val="004C78DE"/>
    <w:rsid w:val="005C0368"/>
    <w:rsid w:val="00795F82"/>
    <w:rsid w:val="00830903"/>
    <w:rsid w:val="00B054B1"/>
    <w:rsid w:val="00BE5C3C"/>
    <w:rsid w:val="00DE4F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2047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CB"/>
    <w:pPr>
      <w:ind w:left="720"/>
      <w:contextualSpacing/>
    </w:pPr>
  </w:style>
  <w:style w:type="paragraph" w:styleId="BalloonText">
    <w:name w:val="Balloon Text"/>
    <w:basedOn w:val="Normal"/>
    <w:link w:val="BalloonTextChar"/>
    <w:uiPriority w:val="99"/>
    <w:semiHidden/>
    <w:unhideWhenUsed/>
    <w:rsid w:val="00DE4F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F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CB"/>
    <w:pPr>
      <w:ind w:left="720"/>
      <w:contextualSpacing/>
    </w:pPr>
  </w:style>
  <w:style w:type="paragraph" w:styleId="BalloonText">
    <w:name w:val="Balloon Text"/>
    <w:basedOn w:val="Normal"/>
    <w:link w:val="BalloonTextChar"/>
    <w:uiPriority w:val="99"/>
    <w:semiHidden/>
    <w:unhideWhenUsed/>
    <w:rsid w:val="00DE4F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F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2365</Characters>
  <Application>Microsoft Macintosh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Webb</dc:creator>
  <cp:keywords/>
  <dc:description/>
  <cp:lastModifiedBy>Deb Webb</cp:lastModifiedBy>
  <cp:revision>2</cp:revision>
  <dcterms:created xsi:type="dcterms:W3CDTF">2024-12-05T17:14:00Z</dcterms:created>
  <dcterms:modified xsi:type="dcterms:W3CDTF">2024-12-05T17:14:00Z</dcterms:modified>
</cp:coreProperties>
</file>